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0FACF" w14:textId="0EDF224E" w:rsidR="00AB39FA" w:rsidRDefault="00AB39FA" w:rsidP="00AB39F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w:t>
      </w:r>
      <w:r w:rsidR="004077F1">
        <w:rPr>
          <w:rFonts w:ascii="Arial" w:eastAsia="Arial Unicode MS" w:hAnsi="Arial" w:cs="Arial"/>
          <w:b/>
          <w:bCs/>
          <w:sz w:val="24"/>
        </w:rPr>
        <w:t>G</w:t>
      </w:r>
      <w:r>
        <w:rPr>
          <w:rFonts w:ascii="Arial" w:eastAsia="Arial Unicode MS" w:hAnsi="Arial" w:cs="Arial"/>
          <w:b/>
          <w:bCs/>
          <w:sz w:val="24"/>
        </w:rPr>
        <w:t xml:space="preserve"> SA</w:t>
      </w:r>
      <w:r w:rsidR="006205FE">
        <w:rPr>
          <w:rFonts w:ascii="Arial" w:eastAsia="Arial Unicode MS" w:hAnsi="Arial" w:cs="Arial"/>
          <w:b/>
          <w:bCs/>
          <w:sz w:val="24"/>
        </w:rPr>
        <w:t xml:space="preserve"> WG2</w:t>
      </w:r>
      <w:r w:rsidR="004077F1">
        <w:rPr>
          <w:rFonts w:ascii="Arial" w:eastAsia="Arial Unicode MS" w:hAnsi="Arial" w:cs="Arial"/>
          <w:b/>
          <w:bCs/>
          <w:sz w:val="24"/>
        </w:rPr>
        <w:t xml:space="preserve"> </w:t>
      </w:r>
      <w:r>
        <w:rPr>
          <w:rFonts w:ascii="Arial" w:eastAsia="Arial Unicode MS" w:hAnsi="Arial" w:cs="Arial"/>
          <w:b/>
          <w:bCs/>
          <w:sz w:val="24"/>
        </w:rPr>
        <w:t>Meeting #</w:t>
      </w:r>
      <w:r w:rsidR="006205FE">
        <w:rPr>
          <w:rFonts w:ascii="Arial" w:eastAsia="Arial Unicode MS" w:hAnsi="Arial" w:cs="Arial"/>
          <w:b/>
          <w:bCs/>
          <w:sz w:val="24"/>
        </w:rPr>
        <w:t>15</w:t>
      </w:r>
      <w:r w:rsidR="009E6ADA">
        <w:rPr>
          <w:rFonts w:ascii="Arial" w:eastAsia="Arial Unicode MS" w:hAnsi="Arial" w:cs="Arial"/>
          <w:b/>
          <w:bCs/>
          <w:sz w:val="24"/>
        </w:rPr>
        <w:t>2</w:t>
      </w:r>
      <w:r>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A55416" w:rsidRPr="00A55416">
        <w:rPr>
          <w:rFonts w:ascii="Arial" w:eastAsia="Arial Unicode MS" w:hAnsi="Arial" w:cs="Arial"/>
          <w:b/>
          <w:bCs/>
          <w:i/>
          <w:sz w:val="28"/>
        </w:rPr>
        <w:t>S2-2206189</w:t>
      </w:r>
    </w:p>
    <w:p w14:paraId="5102843B" w14:textId="2447EFA9" w:rsidR="00AB39FA" w:rsidRPr="00927C1B" w:rsidRDefault="00AB39FA" w:rsidP="00AB39F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Elbonia,</w:t>
      </w:r>
      <w:r w:rsidR="004077F1">
        <w:rPr>
          <w:rFonts w:ascii="Arial" w:eastAsia="Arial Unicode MS" w:hAnsi="Arial" w:cs="Arial"/>
          <w:b/>
          <w:bCs/>
          <w:sz w:val="24"/>
        </w:rPr>
        <w:t xml:space="preserve"> </w:t>
      </w:r>
      <w:r w:rsidR="009E6ADA">
        <w:rPr>
          <w:rFonts w:ascii="Arial" w:eastAsia="Arial Unicode MS" w:hAnsi="Arial" w:cs="Arial"/>
          <w:b/>
          <w:bCs/>
          <w:sz w:val="24"/>
        </w:rPr>
        <w:t>August 17</w:t>
      </w:r>
      <w:r w:rsidRPr="00E32803">
        <w:rPr>
          <w:rFonts w:ascii="Arial" w:eastAsia="Arial Unicode MS" w:hAnsi="Arial" w:cs="Arial"/>
          <w:b/>
          <w:bCs/>
          <w:sz w:val="24"/>
          <w:vertAlign w:val="superscript"/>
        </w:rPr>
        <w:t>th</w:t>
      </w:r>
      <w:r w:rsidRPr="00BF5250">
        <w:rPr>
          <w:rFonts w:ascii="Arial" w:eastAsia="Arial Unicode MS" w:hAnsi="Arial" w:cs="Arial"/>
          <w:b/>
          <w:bCs/>
          <w:sz w:val="24"/>
        </w:rPr>
        <w:t xml:space="preserve"> –</w:t>
      </w:r>
      <w:r w:rsidR="009E6ADA">
        <w:rPr>
          <w:rFonts w:ascii="Arial" w:eastAsia="Arial Unicode MS" w:hAnsi="Arial" w:cs="Arial"/>
          <w:b/>
          <w:bCs/>
          <w:sz w:val="24"/>
        </w:rPr>
        <w:t>26</w:t>
      </w:r>
      <w:r w:rsidRPr="00E32803">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w:t>
      </w:r>
      <w:r w:rsidRPr="00E879AF">
        <w:rPr>
          <w:rFonts w:ascii="Arial" w:hAnsi="Arial" w:cs="Arial"/>
          <w:b/>
          <w:bCs/>
          <w:color w:val="0000FF"/>
        </w:rPr>
        <w:t>)</w:t>
      </w:r>
    </w:p>
    <w:p w14:paraId="6897ABA4" w14:textId="77777777" w:rsidR="00A24F28" w:rsidRPr="00AB39FA" w:rsidRDefault="00A24F28" w:rsidP="00A24F28">
      <w:pPr>
        <w:rPr>
          <w:rFonts w:ascii="Arial" w:hAnsi="Arial" w:cs="Arial"/>
        </w:rPr>
      </w:pPr>
    </w:p>
    <w:p w14:paraId="1DA0951C" w14:textId="1D59D34D"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077F1">
        <w:rPr>
          <w:rFonts w:ascii="Arial" w:hAnsi="Arial" w:cs="Arial"/>
          <w:b/>
        </w:rPr>
        <w:t>Nokia, Nokia Shanghai Bell</w:t>
      </w:r>
      <w:r w:rsidR="003779CD">
        <w:rPr>
          <w:rFonts w:ascii="Arial" w:hAnsi="Arial" w:cs="Arial"/>
          <w:b/>
        </w:rPr>
        <w:t xml:space="preserve"> </w:t>
      </w:r>
    </w:p>
    <w:p w14:paraId="3485278B" w14:textId="3DD38189"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D501D" w:rsidRPr="00AD501D">
        <w:rPr>
          <w:rFonts w:ascii="Arial" w:hAnsi="Arial" w:cs="Arial"/>
          <w:b/>
        </w:rPr>
        <w:t xml:space="preserve">Discussion </w:t>
      </w:r>
      <w:r w:rsidR="009E6ADA">
        <w:rPr>
          <w:rFonts w:ascii="Arial" w:hAnsi="Arial" w:cs="Arial"/>
          <w:b/>
        </w:rPr>
        <w:t>on</w:t>
      </w:r>
      <w:r w:rsidR="00C0210B">
        <w:rPr>
          <w:rFonts w:ascii="Arial" w:hAnsi="Arial" w:cs="Arial"/>
          <w:b/>
        </w:rPr>
        <w:t xml:space="preserve"> NSSAA and Simultaneous Use of Network Slices constraints features interaction</w:t>
      </w:r>
    </w:p>
    <w:p w14:paraId="734AC733" w14:textId="423CA265"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4077F1">
        <w:rPr>
          <w:rFonts w:ascii="Arial" w:hAnsi="Arial" w:cs="Arial"/>
          <w:b/>
          <w:color w:val="222222"/>
          <w:shd w:val="clear" w:color="auto" w:fill="FFFFFF"/>
        </w:rPr>
        <w:t>Discussion</w:t>
      </w:r>
      <w:r w:rsidR="0072407F">
        <w:rPr>
          <w:rFonts w:ascii="Arial" w:hAnsi="Arial" w:cs="Arial"/>
          <w:b/>
          <w:color w:val="222222"/>
          <w:shd w:val="clear" w:color="auto" w:fill="FFFFFF"/>
        </w:rPr>
        <w:t xml:space="preserve"> and agreement</w:t>
      </w:r>
    </w:p>
    <w:p w14:paraId="16C8E937" w14:textId="2181B286"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F07E0B">
        <w:rPr>
          <w:rFonts w:ascii="Arial" w:hAnsi="Arial" w:cs="Arial"/>
          <w:b/>
        </w:rPr>
        <w:t>8.</w:t>
      </w:r>
      <w:r w:rsidR="00A6430A">
        <w:rPr>
          <w:rFonts w:ascii="Arial" w:hAnsi="Arial" w:cs="Arial"/>
          <w:b/>
        </w:rPr>
        <w:t>4</w:t>
      </w:r>
    </w:p>
    <w:p w14:paraId="34A795DC" w14:textId="30D781F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0210B">
        <w:rPr>
          <w:rFonts w:ascii="Arial" w:hAnsi="Arial" w:cs="Arial"/>
          <w:b/>
        </w:rPr>
        <w:t>eNS</w:t>
      </w:r>
      <w:r w:rsidR="00A022AD">
        <w:rPr>
          <w:rFonts w:ascii="Arial" w:hAnsi="Arial" w:cs="Arial"/>
          <w:b/>
        </w:rPr>
        <w:t xml:space="preserve">_ph2 </w:t>
      </w:r>
      <w:r w:rsidR="009E6ADA">
        <w:rPr>
          <w:rFonts w:ascii="Arial" w:hAnsi="Arial" w:cs="Arial"/>
          <w:b/>
        </w:rPr>
        <w:t>Rel-1</w:t>
      </w:r>
      <w:r w:rsidR="001E1B8B">
        <w:rPr>
          <w:rFonts w:ascii="Arial" w:hAnsi="Arial" w:cs="Arial"/>
          <w:b/>
        </w:rPr>
        <w:t>7</w:t>
      </w:r>
    </w:p>
    <w:p w14:paraId="1C2CD936" w14:textId="0C190B3A" w:rsidR="00EF48DB" w:rsidRPr="00927C1B" w:rsidRDefault="00A24F28" w:rsidP="00EC53AC">
      <w:pPr>
        <w:jc w:val="both"/>
        <w:rPr>
          <w:rFonts w:ascii="Arial" w:hAnsi="Arial" w:cs="Arial"/>
          <w:i/>
        </w:rPr>
      </w:pPr>
      <w:r w:rsidRPr="00927C1B">
        <w:rPr>
          <w:rFonts w:ascii="Arial" w:hAnsi="Arial" w:cs="Arial"/>
          <w:i/>
        </w:rPr>
        <w:t>Abstra</w:t>
      </w:r>
      <w:r w:rsidRPr="005B046E">
        <w:rPr>
          <w:rFonts w:ascii="Arial" w:hAnsi="Arial" w:cs="Arial"/>
          <w:i/>
        </w:rPr>
        <w:t xml:space="preserve">ct: </w:t>
      </w:r>
      <w:r w:rsidR="00C76BBA" w:rsidRPr="005B046E">
        <w:rPr>
          <w:rFonts w:ascii="Arial" w:hAnsi="Arial" w:cs="Arial"/>
          <w:i/>
        </w:rPr>
        <w:t xml:space="preserve">This </w:t>
      </w:r>
      <w:r w:rsidR="0076782A" w:rsidRPr="005B046E">
        <w:rPr>
          <w:rFonts w:ascii="Arial" w:hAnsi="Arial" w:cs="Arial"/>
          <w:i/>
        </w:rPr>
        <w:t xml:space="preserve">discussion paper </w:t>
      </w:r>
      <w:r w:rsidR="001E1B8B">
        <w:rPr>
          <w:rFonts w:ascii="Arial" w:hAnsi="Arial" w:cs="Arial"/>
          <w:i/>
        </w:rPr>
        <w:t>provides background on related CRs</w:t>
      </w:r>
    </w:p>
    <w:p w14:paraId="0E345543" w14:textId="77777777" w:rsidR="001E1B8B" w:rsidRDefault="00B3593E" w:rsidP="00F261CF">
      <w:pPr>
        <w:pStyle w:val="Heading1"/>
      </w:pPr>
      <w:r w:rsidRPr="00927C1B">
        <w:t xml:space="preserve">1. </w:t>
      </w:r>
      <w:r w:rsidR="0072407F">
        <w:t>Technical background</w:t>
      </w:r>
    </w:p>
    <w:p w14:paraId="096E116B" w14:textId="597C1159" w:rsidR="001E1B8B" w:rsidRDefault="001E1B8B" w:rsidP="001E1B8B">
      <w:r>
        <w:t xml:space="preserve">CT1 in their LS </w:t>
      </w:r>
      <w:hyperlink r:id="rId12" w:history="1">
        <w:r w:rsidRPr="00CF4D01">
          <w:rPr>
            <w:rStyle w:val="Hyperlink"/>
          </w:rPr>
          <w:t>C1-224073</w:t>
        </w:r>
      </w:hyperlink>
      <w:r>
        <w:t xml:space="preserve"> "on </w:t>
      </w:r>
      <w:r w:rsidRPr="001E1B8B">
        <w:t>NSSRG restriction on pending NSSAI</w:t>
      </w:r>
      <w:r>
        <w:t>" have the following question:</w:t>
      </w:r>
    </w:p>
    <w:p w14:paraId="07B26737" w14:textId="77777777" w:rsidR="001E1B8B" w:rsidRDefault="001E1B8B" w:rsidP="001E1B8B"/>
    <w:tbl>
      <w:tblPr>
        <w:tblStyle w:val="TableGrid"/>
        <w:tblW w:w="0" w:type="auto"/>
        <w:tblLook w:val="04A0" w:firstRow="1" w:lastRow="0" w:firstColumn="1" w:lastColumn="0" w:noHBand="0" w:noVBand="1"/>
      </w:tblPr>
      <w:tblGrid>
        <w:gridCol w:w="9628"/>
      </w:tblGrid>
      <w:tr w:rsidR="001E1B8B" w14:paraId="1E552E71" w14:textId="77777777" w:rsidTr="001E1B8B">
        <w:tc>
          <w:tcPr>
            <w:tcW w:w="9628" w:type="dxa"/>
          </w:tcPr>
          <w:p w14:paraId="2EF8EAD1" w14:textId="0411D0E3" w:rsidR="001E1B8B" w:rsidRPr="001E1B8B" w:rsidRDefault="001E1B8B" w:rsidP="001E1B8B">
            <w:pPr>
              <w:rPr>
                <w:rFonts w:ascii="Arial" w:hAnsi="Arial" w:cs="Arial"/>
                <w:color w:val="auto"/>
                <w:lang w:eastAsia="en-US"/>
              </w:rPr>
            </w:pPr>
            <w:r>
              <w:rPr>
                <w:rFonts w:ascii="Arial" w:hAnsi="Arial" w:cs="Arial"/>
              </w:rPr>
              <w:t>"Question: Should the UE take the S-NSSAIs in the Pending NSSAI into account when applying NSSRG restrictions in the Requested NSSAI?"</w:t>
            </w:r>
          </w:p>
        </w:tc>
      </w:tr>
    </w:tbl>
    <w:p w14:paraId="70431B52" w14:textId="77777777" w:rsidR="001E1B8B" w:rsidRDefault="001E1B8B" w:rsidP="001E1B8B"/>
    <w:p w14:paraId="793FC0C7" w14:textId="780AD2D2" w:rsidR="001E1B8B" w:rsidRDefault="00A6430A" w:rsidP="001E1B8B">
      <w:r>
        <w:t>I</w:t>
      </w:r>
      <w:r w:rsidR="001E1B8B">
        <w:t>t is our view that the UE should not be constrained to</w:t>
      </w:r>
      <w:r w:rsidR="00FE52AD">
        <w:t xml:space="preserve"> not</w:t>
      </w:r>
      <w:r w:rsidR="001E1B8B">
        <w:t xml:space="preserve"> request S-NSSAI incompatible with a pending S-NSSAI as the NSSRG constraint applies only to S-NSSAIs in the </w:t>
      </w:r>
      <w:r>
        <w:t>A</w:t>
      </w:r>
      <w:r w:rsidR="001E1B8B">
        <w:t>llowed S-NSSAI.</w:t>
      </w:r>
      <w:r w:rsidR="00497E9E" w:rsidRPr="00497E9E">
        <w:t xml:space="preserve"> Not allowing the UE to request an S-NSSAI incompatible with a pending S-NSSAI could result in applications in the UE </w:t>
      </w:r>
      <w:r w:rsidR="00497E9E">
        <w:t>to not be able to run as needed</w:t>
      </w:r>
      <w:r w:rsidR="00497E9E" w:rsidRPr="00497E9E">
        <w:t>. For example, the UE which had requested S-NSSAI X subject to NSSAA previously may want to exploit S-NSSAI Y and is not interested in using S-NSSAI X because different applications started running on the UE and the optimal network slice for the applications is S-NSSAI Y.</w:t>
      </w:r>
      <w:r w:rsidR="000A6016">
        <w:t xml:space="preserve"> There is potentially a case the NSSAA step can take quite some time (e.g. due to some unexpected event in the AAA server (e.g. malfunction, congestion, non reachability)) and so if this happens the UE can only request any other S-NSSAI incompatible with this S-NSSAI only after the failure of the NSSAA procedure causes the S-NSSAI to become rejected from pending. this failure can be subject to timeouts that are not small.</w:t>
      </w:r>
    </w:p>
    <w:p w14:paraId="5CAD2D61" w14:textId="3ED19E38" w:rsidR="001E1B8B" w:rsidRDefault="000A6016" w:rsidP="001E1B8B">
      <w:r>
        <w:t>We propose that when</w:t>
      </w:r>
      <w:r w:rsidR="001E1B8B">
        <w:t xml:space="preserve"> the NSSAA completes</w:t>
      </w:r>
      <w:r w:rsidR="00A8001F">
        <w:t xml:space="preserve"> for the S-NSSAI subject to NSSAA (let's call it S-NSSAI X)</w:t>
      </w:r>
      <w:r>
        <w:t xml:space="preserve">, </w:t>
      </w:r>
      <w:r w:rsidR="00A8001F">
        <w:t>if the S-NSSAI that was requested</w:t>
      </w:r>
      <w:r>
        <w:t xml:space="preserve"> while NSSAA was ongoing</w:t>
      </w:r>
      <w:r w:rsidR="00A8001F">
        <w:t xml:space="preserve"> (</w:t>
      </w:r>
      <w:r>
        <w:t>l</w:t>
      </w:r>
      <w:r w:rsidR="00A8001F">
        <w:t xml:space="preserve">et's call it S-NSSAI Y) was </w:t>
      </w:r>
      <w:r>
        <w:t xml:space="preserve">included in the Allowed NSSAI </w:t>
      </w:r>
      <w:r w:rsidR="00A8001F">
        <w:t>and</w:t>
      </w:r>
      <w:r>
        <w:t xml:space="preserve"> is</w:t>
      </w:r>
      <w:r w:rsidR="00A8001F">
        <w:t xml:space="preserve"> incompatible with S-NSSAI X, then the AMF should </w:t>
      </w:r>
      <w:r w:rsidR="00DA474B">
        <w:t xml:space="preserve">just remove the S-NSSAI X from pending NSSAI with a UE configuration update </w:t>
      </w:r>
      <w:r w:rsidR="00497E9E">
        <w:t xml:space="preserve">(if S-NSSAI X is not removed from the pending NSSAI, the UE will not be able to request S-NSSAI X anymore). </w:t>
      </w:r>
      <w:r w:rsidR="00DA474B">
        <w:t>If the S-NSSAI X was the only S-NSSAI which is pending, the UCU includes an "empty" Pending S-NSSAI</w:t>
      </w:r>
      <w:r w:rsidR="00497E9E">
        <w:t xml:space="preserve"> so that the UE has no S-NSSAI in the Pending NSSAI</w:t>
      </w:r>
      <w:r w:rsidR="00DA474B">
        <w:t>.</w:t>
      </w:r>
    </w:p>
    <w:p w14:paraId="480E5EC7" w14:textId="08B7ACD5" w:rsidR="0076782A" w:rsidRDefault="00F261CF" w:rsidP="00F261CF">
      <w:pPr>
        <w:pStyle w:val="Heading1"/>
        <w:rPr>
          <w:lang w:eastAsia="zh-CN"/>
        </w:rPr>
      </w:pPr>
      <w:r>
        <w:rPr>
          <w:lang w:eastAsia="zh-CN"/>
        </w:rPr>
        <w:t xml:space="preserve">2. </w:t>
      </w:r>
      <w:r w:rsidR="0072407F">
        <w:rPr>
          <w:lang w:eastAsia="zh-CN"/>
        </w:rPr>
        <w:t>conclusion and proposal</w:t>
      </w:r>
    </w:p>
    <w:p w14:paraId="17E744A2" w14:textId="471FECFF" w:rsidR="00731E6F" w:rsidRPr="00731E6F" w:rsidRDefault="00731E6F" w:rsidP="00731E6F">
      <w:pPr>
        <w:rPr>
          <w:lang w:eastAsia="zh-CN"/>
        </w:rPr>
      </w:pPr>
      <w:r>
        <w:rPr>
          <w:lang w:eastAsia="zh-CN"/>
        </w:rPr>
        <w:t xml:space="preserve">It is proposed that </w:t>
      </w:r>
      <w:r w:rsidR="00180ED6">
        <w:rPr>
          <w:lang w:eastAsia="zh-CN"/>
        </w:rPr>
        <w:t xml:space="preserve">the above forms the basis of our response to CT1. </w:t>
      </w:r>
      <w:r>
        <w:rPr>
          <w:lang w:eastAsia="zh-CN"/>
        </w:rPr>
        <w:t xml:space="preserve">CRs in </w:t>
      </w:r>
      <w:r w:rsidR="006E159C" w:rsidRPr="006E159C">
        <w:rPr>
          <w:lang w:eastAsia="zh-CN"/>
        </w:rPr>
        <w:t xml:space="preserve">S2-2206152 </w:t>
      </w:r>
      <w:r w:rsidRPr="006E159C">
        <w:rPr>
          <w:lang w:eastAsia="zh-CN"/>
        </w:rPr>
        <w:t xml:space="preserve">and </w:t>
      </w:r>
      <w:r w:rsidR="006E159C" w:rsidRPr="006E159C">
        <w:rPr>
          <w:lang w:eastAsia="zh-CN"/>
        </w:rPr>
        <w:t xml:space="preserve">S2-2206159 </w:t>
      </w:r>
      <w:r w:rsidRPr="006E159C">
        <w:rPr>
          <w:lang w:eastAsia="zh-CN"/>
        </w:rPr>
        <w:t xml:space="preserve">implement this. </w:t>
      </w:r>
    </w:p>
    <w:sectPr w:rsidR="00731E6F" w:rsidRPr="00731E6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3D62C" w14:textId="77777777" w:rsidR="00FE4F22" w:rsidRDefault="00FE4F22">
      <w:r>
        <w:separator/>
      </w:r>
    </w:p>
    <w:p w14:paraId="3ADC2A0E" w14:textId="77777777" w:rsidR="00FE4F22" w:rsidRDefault="00FE4F22"/>
  </w:endnote>
  <w:endnote w:type="continuationSeparator" w:id="0">
    <w:p w14:paraId="3E4406F6" w14:textId="77777777" w:rsidR="00FE4F22" w:rsidRDefault="00FE4F22">
      <w:r>
        <w:continuationSeparator/>
      </w:r>
    </w:p>
    <w:p w14:paraId="52CBE31B" w14:textId="77777777" w:rsidR="00FE4F22" w:rsidRDefault="00FE4F22"/>
  </w:endnote>
  <w:endnote w:type="continuationNotice" w:id="1">
    <w:p w14:paraId="5BFB0F8C" w14:textId="77777777" w:rsidR="00FE4F22" w:rsidRDefault="00FE4F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39CEE" w14:textId="77777777" w:rsidR="00BE46C3" w:rsidRDefault="00BE46C3">
    <w:pPr>
      <w:framePr w:w="646" w:h="244" w:hRule="exact" w:wrap="around" w:vAnchor="text" w:hAnchor="margin" w:y="-5"/>
      <w:rPr>
        <w:rFonts w:ascii="Arial" w:hAnsi="Arial" w:cs="Arial"/>
        <w:b/>
        <w:bCs/>
        <w:i/>
        <w:iCs/>
        <w:sz w:val="18"/>
      </w:rPr>
    </w:pPr>
    <w:r>
      <w:rPr>
        <w:rFonts w:ascii="Arial" w:hAnsi="Arial" w:cs="Arial"/>
        <w:b/>
        <w:bCs/>
        <w:i/>
        <w:iCs/>
        <w:sz w:val="18"/>
      </w:rPr>
      <w:t>3GPP</w:t>
    </w:r>
  </w:p>
  <w:p w14:paraId="54384547" w14:textId="77777777" w:rsidR="00BE46C3" w:rsidRDefault="00BE46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C6A770" w14:textId="77777777" w:rsidR="00BE46C3" w:rsidRDefault="00BE46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EE0B6" w14:textId="77777777" w:rsidR="00FE4F22" w:rsidRDefault="00FE4F22">
      <w:r>
        <w:separator/>
      </w:r>
    </w:p>
    <w:p w14:paraId="386F50C1" w14:textId="77777777" w:rsidR="00FE4F22" w:rsidRDefault="00FE4F22"/>
  </w:footnote>
  <w:footnote w:type="continuationSeparator" w:id="0">
    <w:p w14:paraId="565A651F" w14:textId="77777777" w:rsidR="00FE4F22" w:rsidRDefault="00FE4F22">
      <w:r>
        <w:continuationSeparator/>
      </w:r>
    </w:p>
    <w:p w14:paraId="64E63BF0" w14:textId="77777777" w:rsidR="00FE4F22" w:rsidRDefault="00FE4F22"/>
  </w:footnote>
  <w:footnote w:type="continuationNotice" w:id="1">
    <w:p w14:paraId="74EEDE03" w14:textId="77777777" w:rsidR="00FE4F22" w:rsidRDefault="00FE4F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AB3EA" w14:textId="77777777" w:rsidR="00BE46C3" w:rsidRDefault="00BE46C3"/>
  <w:p w14:paraId="2D24FCCA" w14:textId="77777777" w:rsidR="00BE46C3" w:rsidRDefault="00BE46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3094B" w14:textId="77777777" w:rsidR="00BE46C3" w:rsidRDefault="00BE46C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383A84" w14:textId="77777777" w:rsidR="00BE46C3" w:rsidRDefault="00BE46C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B7DF6">
      <w:rPr>
        <w:rFonts w:ascii="Arial" w:hAnsi="Arial" w:cs="Arial"/>
        <w:b/>
        <w:bCs/>
        <w:noProof/>
        <w:sz w:val="18"/>
      </w:rPr>
      <w:t>1</w:t>
    </w:r>
    <w:r>
      <w:rPr>
        <w:rFonts w:ascii="Arial" w:hAnsi="Arial" w:cs="Arial"/>
        <w:b/>
        <w:bCs/>
        <w:sz w:val="18"/>
      </w:rPr>
      <w:fldChar w:fldCharType="end"/>
    </w:r>
  </w:p>
  <w:p w14:paraId="2029C39B" w14:textId="77777777" w:rsidR="00BE46C3" w:rsidRDefault="00BE46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BB1271"/>
    <w:multiLevelType w:val="hybridMultilevel"/>
    <w:tmpl w:val="77F6987A"/>
    <w:lvl w:ilvl="0" w:tplc="130293B2">
      <w:start w:val="1"/>
      <w:numFmt w:val="decimal"/>
      <w:lvlText w:val="%1."/>
      <w:lvlJc w:val="left"/>
      <w:pPr>
        <w:ind w:left="1080" w:hanging="72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5E19FA"/>
    <w:multiLevelType w:val="hybridMultilevel"/>
    <w:tmpl w:val="A43C0490"/>
    <w:lvl w:ilvl="0" w:tplc="31FAC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3C27C6"/>
    <w:multiLevelType w:val="hybridMultilevel"/>
    <w:tmpl w:val="77F6987A"/>
    <w:lvl w:ilvl="0" w:tplc="130293B2">
      <w:start w:val="1"/>
      <w:numFmt w:val="decimal"/>
      <w:lvlText w:val="%1."/>
      <w:lvlJc w:val="left"/>
      <w:pPr>
        <w:ind w:left="1080" w:hanging="72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365942"/>
    <w:multiLevelType w:val="hybridMultilevel"/>
    <w:tmpl w:val="FC18B4A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1"/>
  </w:num>
  <w:num w:numId="4">
    <w:abstractNumId w:val="5"/>
  </w:num>
  <w:num w:numId="5">
    <w:abstractNumId w:val="13"/>
  </w:num>
  <w:num w:numId="6">
    <w:abstractNumId w:val="23"/>
  </w:num>
  <w:num w:numId="7">
    <w:abstractNumId w:val="7"/>
  </w:num>
  <w:num w:numId="8">
    <w:abstractNumId w:val="12"/>
  </w:num>
  <w:num w:numId="9">
    <w:abstractNumId w:val="20"/>
  </w:num>
  <w:num w:numId="10">
    <w:abstractNumId w:val="24"/>
  </w:num>
  <w:num w:numId="11">
    <w:abstractNumId w:val="8"/>
  </w:num>
  <w:num w:numId="12">
    <w:abstractNumId w:val="0"/>
  </w:num>
  <w:num w:numId="13">
    <w:abstractNumId w:val="3"/>
  </w:num>
  <w:num w:numId="14">
    <w:abstractNumId w:val="9"/>
  </w:num>
  <w:num w:numId="15">
    <w:abstractNumId w:val="14"/>
  </w:num>
  <w:num w:numId="16">
    <w:abstractNumId w:val="4"/>
  </w:num>
  <w:num w:numId="17">
    <w:abstractNumId w:val="18"/>
  </w:num>
  <w:num w:numId="18">
    <w:abstractNumId w:val="11"/>
  </w:num>
  <w:num w:numId="19">
    <w:abstractNumId w:val="15"/>
  </w:num>
  <w:num w:numId="20">
    <w:abstractNumId w:val="17"/>
  </w:num>
  <w:num w:numId="21">
    <w:abstractNumId w:val="22"/>
  </w:num>
  <w:num w:numId="22">
    <w:abstractNumId w:val="10"/>
  </w:num>
  <w:num w:numId="23">
    <w:abstractNumId w:val="21"/>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18A3"/>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09C"/>
    <w:rsid w:val="0006025A"/>
    <w:rsid w:val="000607A8"/>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269D"/>
    <w:rsid w:val="00092C21"/>
    <w:rsid w:val="00093796"/>
    <w:rsid w:val="000946ED"/>
    <w:rsid w:val="0009483A"/>
    <w:rsid w:val="00094F77"/>
    <w:rsid w:val="00095219"/>
    <w:rsid w:val="00095AD3"/>
    <w:rsid w:val="000965B7"/>
    <w:rsid w:val="000A1CE9"/>
    <w:rsid w:val="000A2B97"/>
    <w:rsid w:val="000A5BE0"/>
    <w:rsid w:val="000A6016"/>
    <w:rsid w:val="000A75B1"/>
    <w:rsid w:val="000B0EA6"/>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3B26"/>
    <w:rsid w:val="000E44F6"/>
    <w:rsid w:val="000E4D8D"/>
    <w:rsid w:val="000E735B"/>
    <w:rsid w:val="000F0450"/>
    <w:rsid w:val="000F06D8"/>
    <w:rsid w:val="000F2AF3"/>
    <w:rsid w:val="000F3035"/>
    <w:rsid w:val="000F517A"/>
    <w:rsid w:val="000F5267"/>
    <w:rsid w:val="000F5D71"/>
    <w:rsid w:val="000F5E59"/>
    <w:rsid w:val="000F60B7"/>
    <w:rsid w:val="000F67B7"/>
    <w:rsid w:val="000F73F9"/>
    <w:rsid w:val="000F77CC"/>
    <w:rsid w:val="000F7F37"/>
    <w:rsid w:val="0010085E"/>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6BCD"/>
    <w:rsid w:val="00147EAA"/>
    <w:rsid w:val="001505F5"/>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0ED6"/>
    <w:rsid w:val="00182258"/>
    <w:rsid w:val="001835B3"/>
    <w:rsid w:val="00183E23"/>
    <w:rsid w:val="00184110"/>
    <w:rsid w:val="0018464E"/>
    <w:rsid w:val="001846EE"/>
    <w:rsid w:val="00184908"/>
    <w:rsid w:val="00185660"/>
    <w:rsid w:val="00185C88"/>
    <w:rsid w:val="00186F58"/>
    <w:rsid w:val="001871AE"/>
    <w:rsid w:val="00187F8B"/>
    <w:rsid w:val="001906C2"/>
    <w:rsid w:val="00191C26"/>
    <w:rsid w:val="00191C9E"/>
    <w:rsid w:val="001929DA"/>
    <w:rsid w:val="00193556"/>
    <w:rsid w:val="00193C28"/>
    <w:rsid w:val="001940BC"/>
    <w:rsid w:val="00194D98"/>
    <w:rsid w:val="001963FC"/>
    <w:rsid w:val="0019666E"/>
    <w:rsid w:val="00196B2A"/>
    <w:rsid w:val="0019723A"/>
    <w:rsid w:val="001A022E"/>
    <w:rsid w:val="001A0FD2"/>
    <w:rsid w:val="001A3A7D"/>
    <w:rsid w:val="001A3C35"/>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B8B"/>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663"/>
    <w:rsid w:val="00200C7B"/>
    <w:rsid w:val="00201759"/>
    <w:rsid w:val="002021FC"/>
    <w:rsid w:val="002043CF"/>
    <w:rsid w:val="00205037"/>
    <w:rsid w:val="00207F20"/>
    <w:rsid w:val="002102F5"/>
    <w:rsid w:val="002104A0"/>
    <w:rsid w:val="002113F8"/>
    <w:rsid w:val="00211565"/>
    <w:rsid w:val="0021166F"/>
    <w:rsid w:val="002117C6"/>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A2F"/>
    <w:rsid w:val="002431C9"/>
    <w:rsid w:val="0024488D"/>
    <w:rsid w:val="00244C08"/>
    <w:rsid w:val="0024593C"/>
    <w:rsid w:val="00246339"/>
    <w:rsid w:val="002464B3"/>
    <w:rsid w:val="00246DE7"/>
    <w:rsid w:val="0024781C"/>
    <w:rsid w:val="00247CAC"/>
    <w:rsid w:val="00247D8B"/>
    <w:rsid w:val="00247FFA"/>
    <w:rsid w:val="00250064"/>
    <w:rsid w:val="00251CD6"/>
    <w:rsid w:val="00252101"/>
    <w:rsid w:val="0025240D"/>
    <w:rsid w:val="00252D7A"/>
    <w:rsid w:val="0025520E"/>
    <w:rsid w:val="00256C70"/>
    <w:rsid w:val="00257C37"/>
    <w:rsid w:val="00260A35"/>
    <w:rsid w:val="00260C09"/>
    <w:rsid w:val="00260FBA"/>
    <w:rsid w:val="00261D77"/>
    <w:rsid w:val="0026236D"/>
    <w:rsid w:val="00262BEF"/>
    <w:rsid w:val="00262C6D"/>
    <w:rsid w:val="0026332C"/>
    <w:rsid w:val="00263C47"/>
    <w:rsid w:val="002657DD"/>
    <w:rsid w:val="00265FB6"/>
    <w:rsid w:val="00267FC8"/>
    <w:rsid w:val="002707A8"/>
    <w:rsid w:val="00270D4F"/>
    <w:rsid w:val="00271A3E"/>
    <w:rsid w:val="00272E73"/>
    <w:rsid w:val="00273AF8"/>
    <w:rsid w:val="00273D31"/>
    <w:rsid w:val="0027499D"/>
    <w:rsid w:val="00274EB6"/>
    <w:rsid w:val="002756C1"/>
    <w:rsid w:val="00275FD2"/>
    <w:rsid w:val="002762A3"/>
    <w:rsid w:val="0028020F"/>
    <w:rsid w:val="002804F9"/>
    <w:rsid w:val="00280862"/>
    <w:rsid w:val="00281104"/>
    <w:rsid w:val="00281F13"/>
    <w:rsid w:val="00282E1C"/>
    <w:rsid w:val="00285692"/>
    <w:rsid w:val="00285E0B"/>
    <w:rsid w:val="00286417"/>
    <w:rsid w:val="00286782"/>
    <w:rsid w:val="0028786F"/>
    <w:rsid w:val="00287A12"/>
    <w:rsid w:val="00287B41"/>
    <w:rsid w:val="002902D9"/>
    <w:rsid w:val="002934C0"/>
    <w:rsid w:val="002943A4"/>
    <w:rsid w:val="00294B58"/>
    <w:rsid w:val="00295FEC"/>
    <w:rsid w:val="0029673F"/>
    <w:rsid w:val="00297693"/>
    <w:rsid w:val="002A05F3"/>
    <w:rsid w:val="002A062F"/>
    <w:rsid w:val="002A1650"/>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2DA"/>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35A2"/>
    <w:rsid w:val="003048BC"/>
    <w:rsid w:val="00310B0A"/>
    <w:rsid w:val="0031175D"/>
    <w:rsid w:val="00312459"/>
    <w:rsid w:val="003142A3"/>
    <w:rsid w:val="0031486D"/>
    <w:rsid w:val="003153C7"/>
    <w:rsid w:val="00316798"/>
    <w:rsid w:val="00317560"/>
    <w:rsid w:val="00317BA6"/>
    <w:rsid w:val="0032155D"/>
    <w:rsid w:val="00322213"/>
    <w:rsid w:val="00322DBA"/>
    <w:rsid w:val="00322E01"/>
    <w:rsid w:val="00324F09"/>
    <w:rsid w:val="00325BE6"/>
    <w:rsid w:val="003264F1"/>
    <w:rsid w:val="00327CA6"/>
    <w:rsid w:val="00331F83"/>
    <w:rsid w:val="00332514"/>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57E4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253"/>
    <w:rsid w:val="003757F0"/>
    <w:rsid w:val="00375AFF"/>
    <w:rsid w:val="00375C1A"/>
    <w:rsid w:val="003779C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A788F"/>
    <w:rsid w:val="003B00A0"/>
    <w:rsid w:val="003B020E"/>
    <w:rsid w:val="003B11CD"/>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156"/>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515E"/>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7F1"/>
    <w:rsid w:val="0041008F"/>
    <w:rsid w:val="00410791"/>
    <w:rsid w:val="00410878"/>
    <w:rsid w:val="0041176D"/>
    <w:rsid w:val="00412C1D"/>
    <w:rsid w:val="0041308C"/>
    <w:rsid w:val="00413794"/>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0A8"/>
    <w:rsid w:val="00443252"/>
    <w:rsid w:val="004438D7"/>
    <w:rsid w:val="00443F2F"/>
    <w:rsid w:val="00444719"/>
    <w:rsid w:val="004452BF"/>
    <w:rsid w:val="00445C7C"/>
    <w:rsid w:val="004478B2"/>
    <w:rsid w:val="004503FD"/>
    <w:rsid w:val="00450E86"/>
    <w:rsid w:val="0045374B"/>
    <w:rsid w:val="00453A49"/>
    <w:rsid w:val="00453D72"/>
    <w:rsid w:val="0045410E"/>
    <w:rsid w:val="00455110"/>
    <w:rsid w:val="0045516E"/>
    <w:rsid w:val="004565EE"/>
    <w:rsid w:val="004603EE"/>
    <w:rsid w:val="00460468"/>
    <w:rsid w:val="0046244F"/>
    <w:rsid w:val="0046254E"/>
    <w:rsid w:val="0046289C"/>
    <w:rsid w:val="00465AD0"/>
    <w:rsid w:val="00466150"/>
    <w:rsid w:val="00467414"/>
    <w:rsid w:val="00470732"/>
    <w:rsid w:val="00470C17"/>
    <w:rsid w:val="00470CA4"/>
    <w:rsid w:val="00472142"/>
    <w:rsid w:val="004745FD"/>
    <w:rsid w:val="004774B4"/>
    <w:rsid w:val="00481CD8"/>
    <w:rsid w:val="004821D9"/>
    <w:rsid w:val="0048268B"/>
    <w:rsid w:val="00482DD7"/>
    <w:rsid w:val="00482F42"/>
    <w:rsid w:val="004831EE"/>
    <w:rsid w:val="00483322"/>
    <w:rsid w:val="00483E3C"/>
    <w:rsid w:val="00485470"/>
    <w:rsid w:val="004854DD"/>
    <w:rsid w:val="004862C2"/>
    <w:rsid w:val="0048675E"/>
    <w:rsid w:val="00491877"/>
    <w:rsid w:val="00494686"/>
    <w:rsid w:val="004946EE"/>
    <w:rsid w:val="0049476B"/>
    <w:rsid w:val="0049624B"/>
    <w:rsid w:val="00496DAE"/>
    <w:rsid w:val="00497E9E"/>
    <w:rsid w:val="004A11B0"/>
    <w:rsid w:val="004A1D6F"/>
    <w:rsid w:val="004A28DB"/>
    <w:rsid w:val="004A2D31"/>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C7393"/>
    <w:rsid w:val="004D0285"/>
    <w:rsid w:val="004D0CAD"/>
    <w:rsid w:val="004D1D31"/>
    <w:rsid w:val="004D1D8B"/>
    <w:rsid w:val="004D63EC"/>
    <w:rsid w:val="004D64F8"/>
    <w:rsid w:val="004D6700"/>
    <w:rsid w:val="004E1409"/>
    <w:rsid w:val="004E144D"/>
    <w:rsid w:val="004E21C2"/>
    <w:rsid w:val="004E2EB5"/>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0FB1"/>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92F"/>
    <w:rsid w:val="00554C55"/>
    <w:rsid w:val="00555F6C"/>
    <w:rsid w:val="00556068"/>
    <w:rsid w:val="00557F99"/>
    <w:rsid w:val="00561203"/>
    <w:rsid w:val="00561209"/>
    <w:rsid w:val="005612D1"/>
    <w:rsid w:val="0056459E"/>
    <w:rsid w:val="00564813"/>
    <w:rsid w:val="005654A6"/>
    <w:rsid w:val="005657E5"/>
    <w:rsid w:val="00566A66"/>
    <w:rsid w:val="00567317"/>
    <w:rsid w:val="00572A2D"/>
    <w:rsid w:val="00573639"/>
    <w:rsid w:val="00573C90"/>
    <w:rsid w:val="005746B5"/>
    <w:rsid w:val="00574A05"/>
    <w:rsid w:val="0057683F"/>
    <w:rsid w:val="00576F70"/>
    <w:rsid w:val="00577C3B"/>
    <w:rsid w:val="00581C35"/>
    <w:rsid w:val="00582750"/>
    <w:rsid w:val="005827C3"/>
    <w:rsid w:val="00582896"/>
    <w:rsid w:val="00582D40"/>
    <w:rsid w:val="00582D7D"/>
    <w:rsid w:val="00582EAC"/>
    <w:rsid w:val="00583173"/>
    <w:rsid w:val="00584795"/>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046E"/>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373"/>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065F6"/>
    <w:rsid w:val="00611B09"/>
    <w:rsid w:val="00612490"/>
    <w:rsid w:val="00612D1B"/>
    <w:rsid w:val="00613159"/>
    <w:rsid w:val="00613CCC"/>
    <w:rsid w:val="006144B9"/>
    <w:rsid w:val="00615D97"/>
    <w:rsid w:val="00616B27"/>
    <w:rsid w:val="00616C77"/>
    <w:rsid w:val="00617E84"/>
    <w:rsid w:val="00620330"/>
    <w:rsid w:val="00620554"/>
    <w:rsid w:val="006205FE"/>
    <w:rsid w:val="006216B3"/>
    <w:rsid w:val="00621EDE"/>
    <w:rsid w:val="006224D6"/>
    <w:rsid w:val="0062258D"/>
    <w:rsid w:val="0062275F"/>
    <w:rsid w:val="006238AD"/>
    <w:rsid w:val="00623A7C"/>
    <w:rsid w:val="00623FAF"/>
    <w:rsid w:val="00624FCE"/>
    <w:rsid w:val="00626528"/>
    <w:rsid w:val="006278F1"/>
    <w:rsid w:val="00631719"/>
    <w:rsid w:val="00632F1F"/>
    <w:rsid w:val="00635AB9"/>
    <w:rsid w:val="00636B44"/>
    <w:rsid w:val="00640010"/>
    <w:rsid w:val="0064130B"/>
    <w:rsid w:val="0064146B"/>
    <w:rsid w:val="00642055"/>
    <w:rsid w:val="00642AF0"/>
    <w:rsid w:val="00643BB7"/>
    <w:rsid w:val="00644664"/>
    <w:rsid w:val="00644B01"/>
    <w:rsid w:val="00646281"/>
    <w:rsid w:val="006462C1"/>
    <w:rsid w:val="00651D13"/>
    <w:rsid w:val="0065339E"/>
    <w:rsid w:val="006542BF"/>
    <w:rsid w:val="006613A4"/>
    <w:rsid w:val="00661EDA"/>
    <w:rsid w:val="0066251F"/>
    <w:rsid w:val="00665688"/>
    <w:rsid w:val="0066647C"/>
    <w:rsid w:val="00666995"/>
    <w:rsid w:val="00666A2F"/>
    <w:rsid w:val="0066757F"/>
    <w:rsid w:val="006701F5"/>
    <w:rsid w:val="00670D34"/>
    <w:rsid w:val="00671D64"/>
    <w:rsid w:val="00672D14"/>
    <w:rsid w:val="00673CFE"/>
    <w:rsid w:val="00674CCA"/>
    <w:rsid w:val="006810AB"/>
    <w:rsid w:val="0068264E"/>
    <w:rsid w:val="00682F7D"/>
    <w:rsid w:val="006833A7"/>
    <w:rsid w:val="006839CA"/>
    <w:rsid w:val="00684304"/>
    <w:rsid w:val="00685B77"/>
    <w:rsid w:val="00687720"/>
    <w:rsid w:val="006906FC"/>
    <w:rsid w:val="00690B18"/>
    <w:rsid w:val="00691090"/>
    <w:rsid w:val="00691747"/>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16D"/>
    <w:rsid w:val="006B119D"/>
    <w:rsid w:val="006B134E"/>
    <w:rsid w:val="006B3143"/>
    <w:rsid w:val="006B3A95"/>
    <w:rsid w:val="006B4823"/>
    <w:rsid w:val="006B48E8"/>
    <w:rsid w:val="006B7C81"/>
    <w:rsid w:val="006C02F9"/>
    <w:rsid w:val="006C042F"/>
    <w:rsid w:val="006C0885"/>
    <w:rsid w:val="006C0A54"/>
    <w:rsid w:val="006C1208"/>
    <w:rsid w:val="006C1A78"/>
    <w:rsid w:val="006C1AC2"/>
    <w:rsid w:val="006C2781"/>
    <w:rsid w:val="006C383E"/>
    <w:rsid w:val="006C3CC9"/>
    <w:rsid w:val="006C6A6B"/>
    <w:rsid w:val="006C6C32"/>
    <w:rsid w:val="006C70F0"/>
    <w:rsid w:val="006C7587"/>
    <w:rsid w:val="006C7993"/>
    <w:rsid w:val="006C7A84"/>
    <w:rsid w:val="006D1207"/>
    <w:rsid w:val="006D2EFC"/>
    <w:rsid w:val="006D3AE5"/>
    <w:rsid w:val="006D3BEA"/>
    <w:rsid w:val="006D472F"/>
    <w:rsid w:val="006D5301"/>
    <w:rsid w:val="006D5847"/>
    <w:rsid w:val="006D6005"/>
    <w:rsid w:val="006D6044"/>
    <w:rsid w:val="006D6B03"/>
    <w:rsid w:val="006E159C"/>
    <w:rsid w:val="006E2754"/>
    <w:rsid w:val="006E3C16"/>
    <w:rsid w:val="006E4A64"/>
    <w:rsid w:val="006E4CC6"/>
    <w:rsid w:val="006E64AD"/>
    <w:rsid w:val="006F0412"/>
    <w:rsid w:val="006F0544"/>
    <w:rsid w:val="006F079E"/>
    <w:rsid w:val="006F2B6F"/>
    <w:rsid w:val="006F2BEF"/>
    <w:rsid w:val="006F2E66"/>
    <w:rsid w:val="006F383F"/>
    <w:rsid w:val="006F3D85"/>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366"/>
    <w:rsid w:val="007209F3"/>
    <w:rsid w:val="00721A8F"/>
    <w:rsid w:val="00722AC2"/>
    <w:rsid w:val="00722D02"/>
    <w:rsid w:val="00722F8D"/>
    <w:rsid w:val="0072407F"/>
    <w:rsid w:val="00725EC2"/>
    <w:rsid w:val="007266D9"/>
    <w:rsid w:val="00726AC2"/>
    <w:rsid w:val="00726CD5"/>
    <w:rsid w:val="00730B98"/>
    <w:rsid w:val="00731E6F"/>
    <w:rsid w:val="007325A8"/>
    <w:rsid w:val="00734562"/>
    <w:rsid w:val="00734DB5"/>
    <w:rsid w:val="00735A00"/>
    <w:rsid w:val="007362CE"/>
    <w:rsid w:val="007375A8"/>
    <w:rsid w:val="00737642"/>
    <w:rsid w:val="007403DF"/>
    <w:rsid w:val="00740DC9"/>
    <w:rsid w:val="007426A5"/>
    <w:rsid w:val="007430B3"/>
    <w:rsid w:val="007445FE"/>
    <w:rsid w:val="00744FCE"/>
    <w:rsid w:val="00745252"/>
    <w:rsid w:val="007476B3"/>
    <w:rsid w:val="007503E0"/>
    <w:rsid w:val="007518AE"/>
    <w:rsid w:val="00754C4F"/>
    <w:rsid w:val="00756241"/>
    <w:rsid w:val="00756755"/>
    <w:rsid w:val="0076013E"/>
    <w:rsid w:val="0076063E"/>
    <w:rsid w:val="00762063"/>
    <w:rsid w:val="00762143"/>
    <w:rsid w:val="00762A9C"/>
    <w:rsid w:val="00763692"/>
    <w:rsid w:val="00763E75"/>
    <w:rsid w:val="0076419C"/>
    <w:rsid w:val="007664D2"/>
    <w:rsid w:val="0076702C"/>
    <w:rsid w:val="0076782A"/>
    <w:rsid w:val="00767C2D"/>
    <w:rsid w:val="0077042B"/>
    <w:rsid w:val="007712FD"/>
    <w:rsid w:val="00772D92"/>
    <w:rsid w:val="007739AE"/>
    <w:rsid w:val="00773BC3"/>
    <w:rsid w:val="00773C34"/>
    <w:rsid w:val="00775B4C"/>
    <w:rsid w:val="00775DA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566"/>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E79BB"/>
    <w:rsid w:val="007F0D82"/>
    <w:rsid w:val="007F0DCB"/>
    <w:rsid w:val="007F1E68"/>
    <w:rsid w:val="007F20F1"/>
    <w:rsid w:val="007F2AC2"/>
    <w:rsid w:val="007F3278"/>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0EFF"/>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1D3"/>
    <w:rsid w:val="00875D07"/>
    <w:rsid w:val="008760C5"/>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962"/>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41F"/>
    <w:rsid w:val="008D170E"/>
    <w:rsid w:val="008D1B17"/>
    <w:rsid w:val="008D1DB6"/>
    <w:rsid w:val="008D2D20"/>
    <w:rsid w:val="008D464F"/>
    <w:rsid w:val="008D5668"/>
    <w:rsid w:val="008D5B22"/>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2F"/>
    <w:rsid w:val="009057AA"/>
    <w:rsid w:val="00906662"/>
    <w:rsid w:val="00906EE0"/>
    <w:rsid w:val="0090740B"/>
    <w:rsid w:val="00907EB0"/>
    <w:rsid w:val="009106FA"/>
    <w:rsid w:val="00911358"/>
    <w:rsid w:val="00911C82"/>
    <w:rsid w:val="00911EB1"/>
    <w:rsid w:val="009151B8"/>
    <w:rsid w:val="009173A0"/>
    <w:rsid w:val="0092375A"/>
    <w:rsid w:val="00923A7D"/>
    <w:rsid w:val="009243E6"/>
    <w:rsid w:val="00926600"/>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47FD6"/>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11FD"/>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B7DF6"/>
    <w:rsid w:val="009C0091"/>
    <w:rsid w:val="009C0135"/>
    <w:rsid w:val="009C07F3"/>
    <w:rsid w:val="009C09D6"/>
    <w:rsid w:val="009C12AB"/>
    <w:rsid w:val="009C14ED"/>
    <w:rsid w:val="009C1998"/>
    <w:rsid w:val="009C1D7E"/>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C9F"/>
    <w:rsid w:val="009E3D4D"/>
    <w:rsid w:val="009E4567"/>
    <w:rsid w:val="009E5815"/>
    <w:rsid w:val="009E5AD2"/>
    <w:rsid w:val="009E5E33"/>
    <w:rsid w:val="009E6ADA"/>
    <w:rsid w:val="009F00BC"/>
    <w:rsid w:val="009F0561"/>
    <w:rsid w:val="009F0BD4"/>
    <w:rsid w:val="009F1B24"/>
    <w:rsid w:val="009F1DF2"/>
    <w:rsid w:val="009F40AF"/>
    <w:rsid w:val="009F4F45"/>
    <w:rsid w:val="009F57A4"/>
    <w:rsid w:val="009F5B1D"/>
    <w:rsid w:val="009F79B5"/>
    <w:rsid w:val="009F7C8A"/>
    <w:rsid w:val="00A005ED"/>
    <w:rsid w:val="00A00D82"/>
    <w:rsid w:val="00A022AD"/>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37A1D"/>
    <w:rsid w:val="00A411E9"/>
    <w:rsid w:val="00A42794"/>
    <w:rsid w:val="00A43593"/>
    <w:rsid w:val="00A438D9"/>
    <w:rsid w:val="00A45638"/>
    <w:rsid w:val="00A46B5B"/>
    <w:rsid w:val="00A473E4"/>
    <w:rsid w:val="00A47CC6"/>
    <w:rsid w:val="00A47F95"/>
    <w:rsid w:val="00A50B7B"/>
    <w:rsid w:val="00A50C5F"/>
    <w:rsid w:val="00A51563"/>
    <w:rsid w:val="00A53003"/>
    <w:rsid w:val="00A53015"/>
    <w:rsid w:val="00A5345E"/>
    <w:rsid w:val="00A54949"/>
    <w:rsid w:val="00A55416"/>
    <w:rsid w:val="00A55E0A"/>
    <w:rsid w:val="00A56198"/>
    <w:rsid w:val="00A5645D"/>
    <w:rsid w:val="00A56BCD"/>
    <w:rsid w:val="00A60363"/>
    <w:rsid w:val="00A61063"/>
    <w:rsid w:val="00A61660"/>
    <w:rsid w:val="00A62702"/>
    <w:rsid w:val="00A62ECF"/>
    <w:rsid w:val="00A63160"/>
    <w:rsid w:val="00A6430A"/>
    <w:rsid w:val="00A643FF"/>
    <w:rsid w:val="00A64C7B"/>
    <w:rsid w:val="00A65A7D"/>
    <w:rsid w:val="00A66AAC"/>
    <w:rsid w:val="00A66AFD"/>
    <w:rsid w:val="00A67645"/>
    <w:rsid w:val="00A73B63"/>
    <w:rsid w:val="00A7456F"/>
    <w:rsid w:val="00A746AE"/>
    <w:rsid w:val="00A74961"/>
    <w:rsid w:val="00A76903"/>
    <w:rsid w:val="00A7757A"/>
    <w:rsid w:val="00A77FF2"/>
    <w:rsid w:val="00A8001F"/>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9FA"/>
    <w:rsid w:val="00AB3A65"/>
    <w:rsid w:val="00AB3BD1"/>
    <w:rsid w:val="00AB443B"/>
    <w:rsid w:val="00AB4AFA"/>
    <w:rsid w:val="00AB51CF"/>
    <w:rsid w:val="00AB59A9"/>
    <w:rsid w:val="00AB5DB5"/>
    <w:rsid w:val="00AB718A"/>
    <w:rsid w:val="00AB7314"/>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501D"/>
    <w:rsid w:val="00AD67C7"/>
    <w:rsid w:val="00AE1CA8"/>
    <w:rsid w:val="00AE2732"/>
    <w:rsid w:val="00AE51ED"/>
    <w:rsid w:val="00AE58A6"/>
    <w:rsid w:val="00AE6C6F"/>
    <w:rsid w:val="00AE7A72"/>
    <w:rsid w:val="00AF0293"/>
    <w:rsid w:val="00AF0655"/>
    <w:rsid w:val="00AF19EA"/>
    <w:rsid w:val="00AF3346"/>
    <w:rsid w:val="00AF3B3F"/>
    <w:rsid w:val="00AF3EBA"/>
    <w:rsid w:val="00AF4A9B"/>
    <w:rsid w:val="00AF4CFF"/>
    <w:rsid w:val="00AF7393"/>
    <w:rsid w:val="00B0128C"/>
    <w:rsid w:val="00B02BFC"/>
    <w:rsid w:val="00B03D58"/>
    <w:rsid w:val="00B03E15"/>
    <w:rsid w:val="00B03F2F"/>
    <w:rsid w:val="00B059AF"/>
    <w:rsid w:val="00B05A70"/>
    <w:rsid w:val="00B06F3E"/>
    <w:rsid w:val="00B079F5"/>
    <w:rsid w:val="00B10464"/>
    <w:rsid w:val="00B10FDD"/>
    <w:rsid w:val="00B11EFB"/>
    <w:rsid w:val="00B15CB4"/>
    <w:rsid w:val="00B15D04"/>
    <w:rsid w:val="00B1622F"/>
    <w:rsid w:val="00B164C6"/>
    <w:rsid w:val="00B16BD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742"/>
    <w:rsid w:val="00B37C46"/>
    <w:rsid w:val="00B41DDA"/>
    <w:rsid w:val="00B435BF"/>
    <w:rsid w:val="00B438A2"/>
    <w:rsid w:val="00B444C8"/>
    <w:rsid w:val="00B44FFE"/>
    <w:rsid w:val="00B464DA"/>
    <w:rsid w:val="00B4657F"/>
    <w:rsid w:val="00B4739E"/>
    <w:rsid w:val="00B47691"/>
    <w:rsid w:val="00B4781C"/>
    <w:rsid w:val="00B5096F"/>
    <w:rsid w:val="00B51BE7"/>
    <w:rsid w:val="00B51FF2"/>
    <w:rsid w:val="00B526DF"/>
    <w:rsid w:val="00B52A83"/>
    <w:rsid w:val="00B5315C"/>
    <w:rsid w:val="00B53536"/>
    <w:rsid w:val="00B54F53"/>
    <w:rsid w:val="00B558B3"/>
    <w:rsid w:val="00B55BE9"/>
    <w:rsid w:val="00B560D2"/>
    <w:rsid w:val="00B5769D"/>
    <w:rsid w:val="00B57B4F"/>
    <w:rsid w:val="00B61BA6"/>
    <w:rsid w:val="00B6361C"/>
    <w:rsid w:val="00B64BAA"/>
    <w:rsid w:val="00B66BA1"/>
    <w:rsid w:val="00B702BB"/>
    <w:rsid w:val="00B71E39"/>
    <w:rsid w:val="00B72CC6"/>
    <w:rsid w:val="00B741F2"/>
    <w:rsid w:val="00B75989"/>
    <w:rsid w:val="00B75D54"/>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0957"/>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1A4"/>
    <w:rsid w:val="00BC23D0"/>
    <w:rsid w:val="00BC2519"/>
    <w:rsid w:val="00BC3455"/>
    <w:rsid w:val="00BC34D0"/>
    <w:rsid w:val="00BC59A3"/>
    <w:rsid w:val="00BD0133"/>
    <w:rsid w:val="00BD01E1"/>
    <w:rsid w:val="00BD0F71"/>
    <w:rsid w:val="00BD1573"/>
    <w:rsid w:val="00BD2553"/>
    <w:rsid w:val="00BD265B"/>
    <w:rsid w:val="00BD2EAF"/>
    <w:rsid w:val="00BD3756"/>
    <w:rsid w:val="00BD472D"/>
    <w:rsid w:val="00BD5BCA"/>
    <w:rsid w:val="00BE00F2"/>
    <w:rsid w:val="00BE1A5A"/>
    <w:rsid w:val="00BE231E"/>
    <w:rsid w:val="00BE256B"/>
    <w:rsid w:val="00BE256F"/>
    <w:rsid w:val="00BE2828"/>
    <w:rsid w:val="00BE2B0A"/>
    <w:rsid w:val="00BE3468"/>
    <w:rsid w:val="00BE3F6B"/>
    <w:rsid w:val="00BE42F2"/>
    <w:rsid w:val="00BE46C3"/>
    <w:rsid w:val="00BE7103"/>
    <w:rsid w:val="00BE7EBA"/>
    <w:rsid w:val="00BE7F17"/>
    <w:rsid w:val="00BE7FD8"/>
    <w:rsid w:val="00BF0D2F"/>
    <w:rsid w:val="00BF126A"/>
    <w:rsid w:val="00BF1E2A"/>
    <w:rsid w:val="00BF2243"/>
    <w:rsid w:val="00BF3B6F"/>
    <w:rsid w:val="00BF3DFC"/>
    <w:rsid w:val="00BF3F55"/>
    <w:rsid w:val="00BF51D4"/>
    <w:rsid w:val="00BF5CE8"/>
    <w:rsid w:val="00BF7149"/>
    <w:rsid w:val="00BF7AB3"/>
    <w:rsid w:val="00BF7F67"/>
    <w:rsid w:val="00C01033"/>
    <w:rsid w:val="00C0156F"/>
    <w:rsid w:val="00C01BAC"/>
    <w:rsid w:val="00C0210B"/>
    <w:rsid w:val="00C0214E"/>
    <w:rsid w:val="00C0236F"/>
    <w:rsid w:val="00C02871"/>
    <w:rsid w:val="00C03038"/>
    <w:rsid w:val="00C034A9"/>
    <w:rsid w:val="00C03BC6"/>
    <w:rsid w:val="00C04422"/>
    <w:rsid w:val="00C0676D"/>
    <w:rsid w:val="00C06875"/>
    <w:rsid w:val="00C10329"/>
    <w:rsid w:val="00C107BF"/>
    <w:rsid w:val="00C1170A"/>
    <w:rsid w:val="00C13764"/>
    <w:rsid w:val="00C137F5"/>
    <w:rsid w:val="00C14C14"/>
    <w:rsid w:val="00C14C9D"/>
    <w:rsid w:val="00C14FDB"/>
    <w:rsid w:val="00C158D6"/>
    <w:rsid w:val="00C16A47"/>
    <w:rsid w:val="00C2083F"/>
    <w:rsid w:val="00C20DDF"/>
    <w:rsid w:val="00C215AE"/>
    <w:rsid w:val="00C217DD"/>
    <w:rsid w:val="00C21B0B"/>
    <w:rsid w:val="00C21B36"/>
    <w:rsid w:val="00C21C81"/>
    <w:rsid w:val="00C22434"/>
    <w:rsid w:val="00C22BC2"/>
    <w:rsid w:val="00C248DE"/>
    <w:rsid w:val="00C260B7"/>
    <w:rsid w:val="00C26D12"/>
    <w:rsid w:val="00C2702E"/>
    <w:rsid w:val="00C27B02"/>
    <w:rsid w:val="00C3209E"/>
    <w:rsid w:val="00C3212E"/>
    <w:rsid w:val="00C3271D"/>
    <w:rsid w:val="00C34C12"/>
    <w:rsid w:val="00C34F3A"/>
    <w:rsid w:val="00C36359"/>
    <w:rsid w:val="00C36979"/>
    <w:rsid w:val="00C36E24"/>
    <w:rsid w:val="00C37160"/>
    <w:rsid w:val="00C37AD9"/>
    <w:rsid w:val="00C40177"/>
    <w:rsid w:val="00C410E4"/>
    <w:rsid w:val="00C413EE"/>
    <w:rsid w:val="00C415C6"/>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77E"/>
    <w:rsid w:val="00C77E48"/>
    <w:rsid w:val="00C80BE3"/>
    <w:rsid w:val="00C80EAD"/>
    <w:rsid w:val="00C812DA"/>
    <w:rsid w:val="00C83646"/>
    <w:rsid w:val="00C83CA4"/>
    <w:rsid w:val="00C83D2F"/>
    <w:rsid w:val="00C8433D"/>
    <w:rsid w:val="00C845DE"/>
    <w:rsid w:val="00C87EF3"/>
    <w:rsid w:val="00C910E9"/>
    <w:rsid w:val="00C92EF6"/>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BAB"/>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4D05"/>
    <w:rsid w:val="00CF5694"/>
    <w:rsid w:val="00CF571A"/>
    <w:rsid w:val="00CF5721"/>
    <w:rsid w:val="00CF65AA"/>
    <w:rsid w:val="00CF7310"/>
    <w:rsid w:val="00CF788B"/>
    <w:rsid w:val="00D00CBE"/>
    <w:rsid w:val="00D0487D"/>
    <w:rsid w:val="00D048B6"/>
    <w:rsid w:val="00D07514"/>
    <w:rsid w:val="00D114E1"/>
    <w:rsid w:val="00D12C49"/>
    <w:rsid w:val="00D1331A"/>
    <w:rsid w:val="00D1334E"/>
    <w:rsid w:val="00D133A7"/>
    <w:rsid w:val="00D1382A"/>
    <w:rsid w:val="00D1496F"/>
    <w:rsid w:val="00D1621C"/>
    <w:rsid w:val="00D21661"/>
    <w:rsid w:val="00D21F5F"/>
    <w:rsid w:val="00D21FA0"/>
    <w:rsid w:val="00D226CE"/>
    <w:rsid w:val="00D22E63"/>
    <w:rsid w:val="00D237E7"/>
    <w:rsid w:val="00D23A0E"/>
    <w:rsid w:val="00D26EA7"/>
    <w:rsid w:val="00D27255"/>
    <w:rsid w:val="00D27259"/>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2CDB"/>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0529"/>
    <w:rsid w:val="00D93D2F"/>
    <w:rsid w:val="00D95377"/>
    <w:rsid w:val="00D96E0E"/>
    <w:rsid w:val="00D96FF5"/>
    <w:rsid w:val="00DA1289"/>
    <w:rsid w:val="00DA2184"/>
    <w:rsid w:val="00DA29D5"/>
    <w:rsid w:val="00DA2AA6"/>
    <w:rsid w:val="00DA37E8"/>
    <w:rsid w:val="00DA3AEF"/>
    <w:rsid w:val="00DA474B"/>
    <w:rsid w:val="00DA4A95"/>
    <w:rsid w:val="00DA4BED"/>
    <w:rsid w:val="00DA5C7E"/>
    <w:rsid w:val="00DA5E2A"/>
    <w:rsid w:val="00DA618C"/>
    <w:rsid w:val="00DA70E7"/>
    <w:rsid w:val="00DB1C5D"/>
    <w:rsid w:val="00DB218A"/>
    <w:rsid w:val="00DB284E"/>
    <w:rsid w:val="00DB322D"/>
    <w:rsid w:val="00DB38B6"/>
    <w:rsid w:val="00DB3B12"/>
    <w:rsid w:val="00DB42ED"/>
    <w:rsid w:val="00DB4D35"/>
    <w:rsid w:val="00DB5B57"/>
    <w:rsid w:val="00DB6FED"/>
    <w:rsid w:val="00DC05E2"/>
    <w:rsid w:val="00DC0A91"/>
    <w:rsid w:val="00DC1357"/>
    <w:rsid w:val="00DC3BE6"/>
    <w:rsid w:val="00DC3C9F"/>
    <w:rsid w:val="00DC4247"/>
    <w:rsid w:val="00DC4A42"/>
    <w:rsid w:val="00DC5335"/>
    <w:rsid w:val="00DC5967"/>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8D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4AC"/>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622"/>
    <w:rsid w:val="00E26B50"/>
    <w:rsid w:val="00E26D39"/>
    <w:rsid w:val="00E2783F"/>
    <w:rsid w:val="00E27CBF"/>
    <w:rsid w:val="00E27D0C"/>
    <w:rsid w:val="00E311F4"/>
    <w:rsid w:val="00E332E9"/>
    <w:rsid w:val="00E344CB"/>
    <w:rsid w:val="00E34DD8"/>
    <w:rsid w:val="00E3608C"/>
    <w:rsid w:val="00E36FEE"/>
    <w:rsid w:val="00E37807"/>
    <w:rsid w:val="00E37B0A"/>
    <w:rsid w:val="00E37F93"/>
    <w:rsid w:val="00E400A9"/>
    <w:rsid w:val="00E40A57"/>
    <w:rsid w:val="00E41059"/>
    <w:rsid w:val="00E4178A"/>
    <w:rsid w:val="00E41B93"/>
    <w:rsid w:val="00E4287B"/>
    <w:rsid w:val="00E45525"/>
    <w:rsid w:val="00E46ECD"/>
    <w:rsid w:val="00E46FFA"/>
    <w:rsid w:val="00E47632"/>
    <w:rsid w:val="00E508DB"/>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325A"/>
    <w:rsid w:val="00E94931"/>
    <w:rsid w:val="00E958DD"/>
    <w:rsid w:val="00E95A08"/>
    <w:rsid w:val="00E95BA9"/>
    <w:rsid w:val="00E9637F"/>
    <w:rsid w:val="00EA0602"/>
    <w:rsid w:val="00EA0AD3"/>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088F"/>
    <w:rsid w:val="00F01F2A"/>
    <w:rsid w:val="00F02431"/>
    <w:rsid w:val="00F02727"/>
    <w:rsid w:val="00F03889"/>
    <w:rsid w:val="00F0628A"/>
    <w:rsid w:val="00F0699E"/>
    <w:rsid w:val="00F07A65"/>
    <w:rsid w:val="00F07E0B"/>
    <w:rsid w:val="00F1002C"/>
    <w:rsid w:val="00F117CA"/>
    <w:rsid w:val="00F12167"/>
    <w:rsid w:val="00F151BF"/>
    <w:rsid w:val="00F15688"/>
    <w:rsid w:val="00F1581D"/>
    <w:rsid w:val="00F15F5D"/>
    <w:rsid w:val="00F16B11"/>
    <w:rsid w:val="00F170D8"/>
    <w:rsid w:val="00F20241"/>
    <w:rsid w:val="00F20A8B"/>
    <w:rsid w:val="00F20C71"/>
    <w:rsid w:val="00F21320"/>
    <w:rsid w:val="00F22028"/>
    <w:rsid w:val="00F2234C"/>
    <w:rsid w:val="00F22CEE"/>
    <w:rsid w:val="00F2358C"/>
    <w:rsid w:val="00F23B28"/>
    <w:rsid w:val="00F2422D"/>
    <w:rsid w:val="00F24582"/>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396"/>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68BB"/>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614B"/>
    <w:rsid w:val="00F977B3"/>
    <w:rsid w:val="00F97C7B"/>
    <w:rsid w:val="00FA018C"/>
    <w:rsid w:val="00FA02D8"/>
    <w:rsid w:val="00FA08EA"/>
    <w:rsid w:val="00FA0BFD"/>
    <w:rsid w:val="00FA132B"/>
    <w:rsid w:val="00FA1412"/>
    <w:rsid w:val="00FA1BEF"/>
    <w:rsid w:val="00FA217D"/>
    <w:rsid w:val="00FA31FF"/>
    <w:rsid w:val="00FA43EE"/>
    <w:rsid w:val="00FA73F2"/>
    <w:rsid w:val="00FA7B9A"/>
    <w:rsid w:val="00FB0E95"/>
    <w:rsid w:val="00FB1253"/>
    <w:rsid w:val="00FB1849"/>
    <w:rsid w:val="00FB20E7"/>
    <w:rsid w:val="00FB2293"/>
    <w:rsid w:val="00FB5464"/>
    <w:rsid w:val="00FB6C2B"/>
    <w:rsid w:val="00FB6D54"/>
    <w:rsid w:val="00FC03FB"/>
    <w:rsid w:val="00FC1B87"/>
    <w:rsid w:val="00FC2C86"/>
    <w:rsid w:val="00FC34C6"/>
    <w:rsid w:val="00FC4F8A"/>
    <w:rsid w:val="00FC647A"/>
    <w:rsid w:val="00FC74CA"/>
    <w:rsid w:val="00FD18E6"/>
    <w:rsid w:val="00FD1E9F"/>
    <w:rsid w:val="00FD2291"/>
    <w:rsid w:val="00FD298F"/>
    <w:rsid w:val="00FD33DD"/>
    <w:rsid w:val="00FE1F7B"/>
    <w:rsid w:val="00FE367E"/>
    <w:rsid w:val="00FE4F22"/>
    <w:rsid w:val="00FE52AD"/>
    <w:rsid w:val="00FE60EB"/>
    <w:rsid w:val="00FE670B"/>
    <w:rsid w:val="00FE7296"/>
    <w:rsid w:val="00FE7DEA"/>
    <w:rsid w:val="00FF0203"/>
    <w:rsid w:val="00FF1A27"/>
    <w:rsid w:val="00FF1B8B"/>
    <w:rsid w:val="00FF2515"/>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86618"/>
  <w15:chartTrackingRefBased/>
  <w15:docId w15:val="{63A2DE48-C68A-458B-BA8C-36AA52A3F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4F7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styleId="UnresolvedMention">
    <w:name w:val="Unresolved Mention"/>
    <w:basedOn w:val="DefaultParagraphFont"/>
    <w:uiPriority w:val="99"/>
    <w:semiHidden/>
    <w:unhideWhenUsed/>
    <w:rsid w:val="001E1B8B"/>
    <w:rPr>
      <w:color w:val="605E5C"/>
      <w:shd w:val="clear" w:color="auto" w:fill="E1DFDD"/>
    </w:rPr>
  </w:style>
  <w:style w:type="character" w:styleId="FollowedHyperlink">
    <w:name w:val="FollowedHyperlink"/>
    <w:basedOn w:val="DefaultParagraphFont"/>
    <w:rsid w:val="001E1B8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93453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392625">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ct/WG1_mm-cc-sm_ex-CN1/TSGC1_136e/Docs/C1-224073.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7D928A-7C75-45C2-88D5-5C6F74193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1537D3-D25C-42C7-B349-F927F420EA7A}">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Pages>
  <Words>410</Words>
  <Characters>2127</Characters>
  <Application>Microsoft Office Word</Application>
  <DocSecurity>0</DocSecurity>
  <Lines>17</Lines>
  <Paragraphs>5</Paragraphs>
  <ScaleCrop>false</ScaleCrop>
  <HeadingPairs>
    <vt:vector size="6" baseType="variant">
      <vt:variant>
        <vt:lpstr>Title</vt:lpstr>
      </vt:variant>
      <vt:variant>
        <vt:i4>1</vt:i4>
      </vt:variant>
      <vt:variant>
        <vt:lpstr>标题</vt:lpstr>
      </vt:variant>
      <vt:variant>
        <vt:i4>4</vt:i4>
      </vt:variant>
      <vt:variant>
        <vt:lpstr>제목</vt:lpstr>
      </vt:variant>
      <vt:variant>
        <vt:i4>1</vt:i4>
      </vt:variant>
    </vt:vector>
  </HeadingPairs>
  <TitlesOfParts>
    <vt:vector size="6" baseType="lpstr">
      <vt:lpstr>SA2 eV2X</vt:lpstr>
      <vt:lpstr>1. Introduction</vt:lpstr>
      <vt:lpstr>2. Discussion</vt:lpstr>
      <vt:lpstr>3. Conclusion and proposal(s)</vt:lpstr>
      <vt:lpstr>4. References </vt:lpstr>
      <vt:lpstr/>
    </vt:vector>
  </TitlesOfParts>
  <Company>Huawei</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12</cp:revision>
  <cp:lastPrinted>2018-08-14T01:59:00Z</cp:lastPrinted>
  <dcterms:created xsi:type="dcterms:W3CDTF">2022-06-16T13:43:00Z</dcterms:created>
  <dcterms:modified xsi:type="dcterms:W3CDTF">2022-08-10T08:05:00Z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(3)oChK+hBTuVpZgigtyIluQE1XjSuHSUUAITGLX3zZ+lBGlflZzElEtI2y8DP08y9F8Y7QLOaW
SzO75XW1/eVNcjXNDV/Qb59C35H+1KMYJyyTKZ5EcN/x6pWeZfvynTi59001eGZB8v3yDqQ4
uhBCS8W6hO45NlYCDFrTPeYxiUGp3IHfJhvjEcz325pc5qD9TK5Ki7jgCc0mgH80Tl/8qlOH
F8kBAW4nH/Tric12yt</vt:lpwstr>
  </property>
  <property fmtid="{D5CDD505-2E9C-101B-9397-08002B2CF9AE}" pid="13" name="_2015_ms_pID_7253431">
    <vt:lpwstr>uZ88dUTMKpCt63U4etMGQ4XRxrvO0Vh2AlB16QXpVjvFw23tfPfE3f
S+4P+gSTqKiPbr/i4a9CSMq9wKesjFdYAEA2WoN97Y/UgSHHquB2LAefiESk0YMLRXkT5gYJ
P5WLDmbNxsU8npGjp+S4vDPzXLO1Aj9JoQunXNB3Y75NpA/0AFmwpywqZMC5LeJ7aKt5CHaB
VA6ifTKGucPPCZO6Yf8Ew7jHU2VEgZyv0EIL</vt:lpwstr>
  </property>
  <property fmtid="{D5CDD505-2E9C-101B-9397-08002B2CF9AE}" pid="14" name="_2015_ms_pID_7253432">
    <vt:lpwstr>Zg==</vt:lpwstr>
  </property>
  <property fmtid="{D5CDD505-2E9C-101B-9397-08002B2CF9AE}" pid="15" name="ContentTypeId">
    <vt:lpwstr>0x01010076BB12BE9C47F74C9F2E82372EDA8377</vt:lpwstr>
  </property>
</Properties>
</file>